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Calibri" w:cs="Calibri" w:eastAsia="Calibri" w:hAnsi="Calibri"/>
          <w:b w:val="1"/>
          <w:sz w:val="27"/>
          <w:szCs w:val="27"/>
        </w:rPr>
      </w:pPr>
      <w:r w:rsidDel="00000000" w:rsidR="00000000" w:rsidRPr="00000000">
        <w:rPr>
          <w:rFonts w:ascii="Calibri" w:cs="Calibri" w:eastAsia="Calibri" w:hAnsi="Calibri"/>
          <w:b w:val="1"/>
          <w:sz w:val="27"/>
          <w:szCs w:val="27"/>
        </w:rPr>
        <w:drawing>
          <wp:inline distB="114300" distT="114300" distL="114300" distR="114300">
            <wp:extent cx="1481138" cy="1481138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81138" cy="14811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80"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The Academy of Safe Aesthetics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Certification and Assessment Policy</w:t>
      </w:r>
    </w:p>
    <w:p w:rsidR="00000000" w:rsidDel="00000000" w:rsidP="00000000" w:rsidRDefault="00000000" w:rsidRPr="00000000" w14:paraId="00000003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Objective:</w:t>
      </w:r>
      <w:r w:rsidDel="00000000" w:rsidR="00000000" w:rsidRPr="00000000">
        <w:rPr>
          <w:rFonts w:ascii="Calibri" w:cs="Calibri" w:eastAsia="Calibri" w:hAnsi="Calibri"/>
          <w:rtl w:val="0"/>
        </w:rPr>
        <w:br w:type="textWrapping"/>
        <w:t xml:space="preserve">To ensure clear and consistent guidelines for certification and assessment, ensuring that participants are fairly evaluated and that certification is awarded based on demonstrated competence.</w:t>
      </w:r>
    </w:p>
    <w:p w:rsidR="00000000" w:rsidDel="00000000" w:rsidP="00000000" w:rsidRDefault="00000000" w:rsidRPr="00000000" w14:paraId="00000004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1. Assessment Overview: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before="280" w:lin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Assessments are designed to evaluate the learner’s understanding of the course material, skills, and practical application.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The assessment methods may include written tests, practical exercises, case studies, or a combination of these.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280" w:before="0" w:lin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Participants must demonstrate competence to successfully pass the assessment and be awarded certification.</w:t>
      </w:r>
    </w:p>
    <w:p w:rsidR="00000000" w:rsidDel="00000000" w:rsidP="00000000" w:rsidRDefault="00000000" w:rsidRPr="00000000" w14:paraId="00000009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2. Assessment Methods: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Written Assessments: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Multiple-choice questions, short answers, essays, or other written formats may be used to evaluate theoretical understanding.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Practical Assessments: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Participants may be required to demonstrate their skills in practical exercises or simulations relevant to the course content.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Project Work: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Some courses may include project-based assessments, where participants must complete a task or case study.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Peer Reviews: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In some cases, peer review or group assessments may be incorporated.</w:t>
      </w:r>
    </w:p>
    <w:p w:rsidR="00000000" w:rsidDel="00000000" w:rsidP="00000000" w:rsidRDefault="00000000" w:rsidRPr="00000000" w14:paraId="0000000E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3. Pass Requirements: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4"/>
        </w:numPr>
        <w:spacing w:after="0" w:before="280" w:lin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To successfully complete a course and receive certification, participants must: </w:t>
      </w:r>
    </w:p>
    <w:p w:rsidR="00000000" w:rsidDel="00000000" w:rsidP="00000000" w:rsidRDefault="00000000" w:rsidRPr="00000000" w14:paraId="00000010">
      <w:pPr>
        <w:numPr>
          <w:ilvl w:val="1"/>
          <w:numId w:val="4"/>
        </w:numPr>
        <w:spacing w:after="0" w:before="0" w:line="240" w:lineRule="auto"/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Meet the minimum pass mark, which will be communicated at the beginning of the course.</w:t>
      </w:r>
    </w:p>
    <w:p w:rsidR="00000000" w:rsidDel="00000000" w:rsidP="00000000" w:rsidRDefault="00000000" w:rsidRPr="00000000" w14:paraId="00000011">
      <w:pPr>
        <w:numPr>
          <w:ilvl w:val="1"/>
          <w:numId w:val="4"/>
        </w:numPr>
        <w:spacing w:after="0" w:before="0" w:line="240" w:lineRule="auto"/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Demonstrate competence in practical assessments, as determined by the course instructor.</w:t>
      </w:r>
    </w:p>
    <w:p w:rsidR="00000000" w:rsidDel="00000000" w:rsidP="00000000" w:rsidRDefault="00000000" w:rsidRPr="00000000" w14:paraId="00000012">
      <w:pPr>
        <w:numPr>
          <w:ilvl w:val="1"/>
          <w:numId w:val="4"/>
        </w:numPr>
        <w:spacing w:after="280" w:before="0" w:line="240" w:lineRule="auto"/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If the course includes multiple assessments, participants must pass all components to receive certification.</w:t>
      </w:r>
    </w:p>
    <w:p w:rsidR="00000000" w:rsidDel="00000000" w:rsidP="00000000" w:rsidRDefault="00000000" w:rsidRPr="00000000" w14:paraId="00000013">
      <w:pPr>
        <w:spacing w:after="280" w:before="0" w:line="240" w:lineRule="auto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</w:rPr>
        <w:drawing>
          <wp:inline distB="114300" distT="114300" distL="114300" distR="114300">
            <wp:extent cx="804863" cy="804863"/>
            <wp:effectExtent b="0" l="0" r="0" t="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04863" cy="8048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80" w:before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4. Re-assessment: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spacing w:after="0" w:before="280" w:lin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If a participant does not meet the required standards for any assessment, they may be given one opportunity for re-assessment.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Re-assessments will be scheduled within a reasonable time frame and may incur an additional fee depending on the nature of the assessment.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spacing w:after="280" w:before="0" w:lin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For practical assessments, participants may need to repeat specific tasks or exercises.</w:t>
      </w:r>
    </w:p>
    <w:p w:rsidR="00000000" w:rsidDel="00000000" w:rsidP="00000000" w:rsidRDefault="00000000" w:rsidRPr="00000000" w14:paraId="00000019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5. Certification: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6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Upon successful completion of the course and assessments, participants will receive a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certificate of achievement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.</w:t>
      </w:r>
    </w:p>
    <w:p w:rsidR="00000000" w:rsidDel="00000000" w:rsidP="00000000" w:rsidRDefault="00000000" w:rsidRPr="00000000" w14:paraId="0000001B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The certificate will include the learner’s name, course title, date of completion, and any qualifications earned (e.g., CPD points or professional accreditation).</w:t>
      </w:r>
    </w:p>
    <w:p w:rsidR="00000000" w:rsidDel="00000000" w:rsidP="00000000" w:rsidRDefault="00000000" w:rsidRPr="00000000" w14:paraId="0000001C">
      <w:pPr>
        <w:numPr>
          <w:ilvl w:val="0"/>
          <w:numId w:val="6"/>
        </w:numPr>
        <w:spacing w:after="280" w:before="0" w:lin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Certificates are issued only to participants who have met all the requirements outlined in the course.</w:t>
      </w:r>
    </w:p>
    <w:p w:rsidR="00000000" w:rsidDel="00000000" w:rsidP="00000000" w:rsidRDefault="00000000" w:rsidRPr="00000000" w14:paraId="0000001D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6. Criteria for Certification: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7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Full attendance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is a requirement for certification in all courses. If a learner misses any sessions, certification will not be granted.</w:t>
      </w:r>
    </w:p>
    <w:p w:rsidR="00000000" w:rsidDel="00000000" w:rsidP="00000000" w:rsidRDefault="00000000" w:rsidRPr="00000000" w14:paraId="0000001F">
      <w:pPr>
        <w:numPr>
          <w:ilvl w:val="0"/>
          <w:numId w:val="7"/>
        </w:numPr>
        <w:spacing w:after="280" w:before="0" w:lin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If the course is competency-based, learners must demonstrate proficiency in both theoretical and practical aspects of the course to qualify for certification.</w:t>
      </w:r>
    </w:p>
    <w:p w:rsidR="00000000" w:rsidDel="00000000" w:rsidP="00000000" w:rsidRDefault="00000000" w:rsidRPr="00000000" w14:paraId="00000020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7. Validity of Certification: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8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Certification is valid for a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specified period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(if applicable), especially in courses that require updated knowledge or skills </w:t>
      </w:r>
    </w:p>
    <w:p w:rsidR="00000000" w:rsidDel="00000000" w:rsidP="00000000" w:rsidRDefault="00000000" w:rsidRPr="00000000" w14:paraId="00000022">
      <w:pPr>
        <w:numPr>
          <w:ilvl w:val="0"/>
          <w:numId w:val="8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Some certifications may require ongoing professional development or periodic renewal to maintain validity.</w:t>
      </w:r>
    </w:p>
    <w:p w:rsidR="00000000" w:rsidDel="00000000" w:rsidP="00000000" w:rsidRDefault="00000000" w:rsidRPr="00000000" w14:paraId="00000023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8. Appeals Process: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9"/>
        </w:numPr>
        <w:spacing w:after="0" w:before="280" w:lin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Learners who feel they have been unfairly assessed or have not received appropriate feedback may appeal their assessment result.</w:t>
      </w:r>
    </w:p>
    <w:p w:rsidR="00000000" w:rsidDel="00000000" w:rsidP="00000000" w:rsidRDefault="00000000" w:rsidRPr="00000000" w14:paraId="00000025">
      <w:pPr>
        <w:numPr>
          <w:ilvl w:val="0"/>
          <w:numId w:val="9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Appeals must be submitted in writing within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7 days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of receiving the assessment outcome. The appeal will be reviewed by the course instructor or relevant authority, and the outcome will be communicated to the learner within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14 days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.</w:t>
      </w:r>
    </w:p>
    <w:p w:rsidR="00000000" w:rsidDel="00000000" w:rsidP="00000000" w:rsidRDefault="00000000" w:rsidRPr="00000000" w14:paraId="00000026">
      <w:pPr>
        <w:spacing w:after="280" w:before="0" w:line="240" w:lineRule="auto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</w:rPr>
        <w:drawing>
          <wp:inline distB="114300" distT="114300" distL="114300" distR="114300">
            <wp:extent cx="928688" cy="928688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28688" cy="9286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280" w:before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9. Course Completion and Certification Timeframe: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10"/>
        </w:numPr>
        <w:spacing w:after="280" w:before="280"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Upon successful completion, certificates will be issued on the day of assessment results being finalized.</w:t>
      </w:r>
    </w:p>
    <w:p w:rsidR="00000000" w:rsidDel="00000000" w:rsidP="00000000" w:rsidRDefault="00000000" w:rsidRPr="00000000" w14:paraId="0000002A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10. Lost or Damaged Certificates: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spacing w:after="280" w:before="280" w:lin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If a certificate is lost or damaged, participants can request a replacement for a fee, subject to verification of completion.</w:t>
      </w:r>
    </w:p>
    <w:p w:rsidR="00000000" w:rsidDel="00000000" w:rsidP="00000000" w:rsidRDefault="00000000" w:rsidRPr="00000000" w14:paraId="0000002C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280" w:before="280" w:line="240" w:lineRule="auto"/>
        <w:rPr>
          <w:rFonts w:ascii="Calibri" w:cs="Calibri" w:eastAsia="Calibri" w:hAnsi="Calibri"/>
          <w:b w:val="1"/>
          <w:color w:val="242424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Contact Information:</w:t>
      </w:r>
      <w:r w:rsidDel="00000000" w:rsidR="00000000" w:rsidRPr="00000000">
        <w:rPr>
          <w:rFonts w:ascii="Calibri" w:cs="Calibri" w:eastAsia="Calibri" w:hAnsi="Calibri"/>
          <w:rtl w:val="0"/>
        </w:rPr>
        <w:br w:type="textWrapping"/>
        <w:t xml:space="preserve">For any questions related to certification, assessment, or appeals, please contact </w:t>
      </w:r>
      <w:r w:rsidDel="00000000" w:rsidR="00000000" w:rsidRPr="00000000">
        <w:rPr>
          <w:rFonts w:ascii="Calibri" w:cs="Calibri" w:eastAsia="Calibri" w:hAnsi="Calibri"/>
          <w:b w:val="1"/>
          <w:color w:val="242424"/>
          <w:rtl w:val="0"/>
        </w:rPr>
        <w:t xml:space="preserve">The Academy of Safe Aesthetics</w:t>
      </w:r>
    </w:p>
    <w:p w:rsidR="00000000" w:rsidDel="00000000" w:rsidP="00000000" w:rsidRDefault="00000000" w:rsidRPr="00000000" w14:paraId="0000002E">
      <w:pPr>
        <w:spacing w:after="280" w:before="280" w:line="240" w:lineRule="auto"/>
        <w:rPr>
          <w:rFonts w:ascii="Calibri" w:cs="Calibri" w:eastAsia="Calibri" w:hAnsi="Calibri"/>
          <w:b w:val="1"/>
          <w:color w:val="242424"/>
        </w:rPr>
      </w:pPr>
      <w:r w:rsidDel="00000000" w:rsidR="00000000" w:rsidRPr="00000000">
        <w:rPr>
          <w:rFonts w:ascii="Calibri" w:cs="Calibri" w:eastAsia="Calibri" w:hAnsi="Calibri"/>
          <w:b w:val="1"/>
          <w:color w:val="242424"/>
          <w:rtl w:val="0"/>
        </w:rPr>
        <w:t xml:space="preserve">Review date 28/02/2026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Courier New"/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n-GB"/>
      </w:rPr>
    </w:rPrDefault>
    <w:pPrDefault>
      <w:pPr>
        <w:spacing w:after="160" w:line="278.0000000000000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link w:val="Heading1Char"/>
    <w:uiPriority w:val="9"/>
    <w:qFormat w:val="1"/>
    <w:rsid w:val="00573AE6"/>
    <w:pPr>
      <w:keepNext w:val="1"/>
      <w:keepLines w:val="1"/>
      <w:spacing w:after="80" w:before="360"/>
      <w:outlineLvl w:val="0"/>
    </w:pPr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 w:val="1"/>
    <w:unhideWhenUsed w:val="1"/>
    <w:qFormat w:val="1"/>
    <w:rsid w:val="00573AE6"/>
    <w:pPr>
      <w:keepNext w:val="1"/>
      <w:keepLines w:val="1"/>
      <w:spacing w:after="80" w:before="160"/>
      <w:outlineLvl w:val="1"/>
    </w:pPr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 w:val="1"/>
    <w:qFormat w:val="1"/>
    <w:rsid w:val="00573AE6"/>
    <w:pPr>
      <w:keepNext w:val="1"/>
      <w:keepLines w:val="1"/>
      <w:spacing w:after="80" w:before="160"/>
      <w:outlineLvl w:val="2"/>
    </w:pPr>
    <w:rPr>
      <w:rFonts w:cstheme="majorBidi" w:eastAsiaTheme="majorEastAsia"/>
      <w:color w:val="0f4761" w:themeColor="accent1" w:themeShade="0000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 w:val="1"/>
    <w:unhideWhenUsed w:val="1"/>
    <w:qFormat w:val="1"/>
    <w:rsid w:val="00573AE6"/>
    <w:pPr>
      <w:keepNext w:val="1"/>
      <w:keepLines w:val="1"/>
      <w:spacing w:after="40" w:before="80"/>
      <w:outlineLvl w:val="3"/>
    </w:pPr>
    <w:rPr>
      <w:rFonts w:cstheme="majorBidi" w:eastAsiaTheme="majorEastAsia"/>
      <w:i w:val="1"/>
      <w:iCs w:val="1"/>
      <w:color w:val="0f4761" w:themeColor="accent1" w:themeShade="0000BF"/>
    </w:rPr>
  </w:style>
  <w:style w:type="paragraph" w:styleId="Heading5">
    <w:name w:val="heading 5"/>
    <w:basedOn w:val="Normal"/>
    <w:next w:val="Normal"/>
    <w:link w:val="Heading5Char"/>
    <w:uiPriority w:val="9"/>
    <w:semiHidden w:val="1"/>
    <w:unhideWhenUsed w:val="1"/>
    <w:qFormat w:val="1"/>
    <w:rsid w:val="00573AE6"/>
    <w:pPr>
      <w:keepNext w:val="1"/>
      <w:keepLines w:val="1"/>
      <w:spacing w:after="40" w:before="80"/>
      <w:outlineLvl w:val="4"/>
    </w:pPr>
    <w:rPr>
      <w:rFonts w:cstheme="majorBidi" w:eastAsiaTheme="majorEastAsia"/>
      <w:color w:val="0f4761" w:themeColor="accent1" w:themeShade="0000BF"/>
    </w:rPr>
  </w:style>
  <w:style w:type="paragraph" w:styleId="Heading6">
    <w:name w:val="heading 6"/>
    <w:basedOn w:val="Normal"/>
    <w:next w:val="Normal"/>
    <w:link w:val="Heading6Char"/>
    <w:uiPriority w:val="9"/>
    <w:semiHidden w:val="1"/>
    <w:unhideWhenUsed w:val="1"/>
    <w:qFormat w:val="1"/>
    <w:rsid w:val="00573AE6"/>
    <w:pPr>
      <w:keepNext w:val="1"/>
      <w:keepLines w:val="1"/>
      <w:spacing w:after="0" w:before="40"/>
      <w:outlineLvl w:val="5"/>
    </w:pPr>
    <w:rPr>
      <w:rFonts w:cstheme="majorBidi" w:eastAsiaTheme="majorEastAsia"/>
      <w:i w:val="1"/>
      <w:iCs w:val="1"/>
      <w:color w:val="595959" w:themeColor="text1" w:themeTint="0000A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573AE6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573AE6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573AE6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573AE6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573AE6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sid w:val="00573AE6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573AE6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573AE6"/>
    <w:rPr>
      <w:rFonts w:cstheme="majorBidi" w:eastAsiaTheme="majorEastAsia"/>
      <w:color w:val="0f4761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573AE6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573AE6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573AE6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573AE6"/>
    <w:rPr>
      <w:rFonts w:cstheme="majorBidi" w:eastAsiaTheme="majorEastAsia"/>
      <w:color w:val="272727" w:themeColor="text1" w:themeTint="0000D8"/>
    </w:rPr>
  </w:style>
  <w:style w:type="paragraph" w:styleId="Title">
    <w:name w:val="Title"/>
    <w:basedOn w:val="Normal"/>
    <w:next w:val="Normal"/>
    <w:link w:val="TitleChar"/>
    <w:uiPriority w:val="10"/>
    <w:qFormat w:val="1"/>
    <w:rsid w:val="00573AE6"/>
    <w:pPr>
      <w:spacing w:after="80" w:line="240" w:lineRule="auto"/>
      <w:contextualSpacing w:val="1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573AE6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 w:val="1"/>
    <w:rsid w:val="00573AE6"/>
    <w:pPr>
      <w:numPr>
        <w:ilvl w:val="1"/>
      </w:numPr>
    </w:pPr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573AE6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573AE6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573AE6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573AE6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573AE6"/>
    <w:rPr>
      <w:i w:val="1"/>
      <w:iCs w:val="1"/>
      <w:color w:val="0f4761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573AE6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573AE6"/>
    <w:rPr>
      <w:i w:val="1"/>
      <w:iCs w:val="1"/>
      <w:color w:val="0f4761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573AE6"/>
    <w:rPr>
      <w:b w:val="1"/>
      <w:bCs w:val="1"/>
      <w:smallCaps w:val="1"/>
      <w:color w:val="0f4761" w:themeColor="accent1" w:themeShade="0000BF"/>
      <w:spacing w:val="5"/>
    </w:rPr>
  </w:style>
  <w:style w:type="paragraph" w:styleId="NormalWeb">
    <w:name w:val="Normal (Web)"/>
    <w:basedOn w:val="Normal"/>
    <w:uiPriority w:val="99"/>
    <w:semiHidden w:val="1"/>
    <w:unhideWhenUsed w:val="1"/>
    <w:rsid w:val="00573AE6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lang w:eastAsia="en-GB"/>
    </w:rPr>
  </w:style>
  <w:style w:type="character" w:styleId="Strong">
    <w:name w:val="Strong"/>
    <w:basedOn w:val="DefaultParagraphFont"/>
    <w:uiPriority w:val="22"/>
    <w:qFormat w:val="1"/>
    <w:rsid w:val="00573AE6"/>
    <w:rPr>
      <w:b w:val="1"/>
      <w:bCs w:val="1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WpFYuxWIEMl4MlWev7xhQgN/Jw==">CgMxLjA4AHIhMXNkTEttX3lhS1ZjSGx4YUtUbnpQQ1IyMnJWQnZya0hx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2025-01-04T22:10:00Z</dcterms:created>
  <dc:creator>Reem Marstani</dc:creator>
</cp:coreProperties>
</file>